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6D" w:rsidRDefault="000D5D6D" w:rsidP="00BA308F">
      <w:pPr>
        <w:jc w:val="center"/>
        <w:rPr>
          <w:rStyle w:val="fplc"/>
          <w:rFonts w:ascii="Book Antiqua" w:hAnsi="Book Antiqua"/>
          <w:b/>
          <w:sz w:val="28"/>
          <w:szCs w:val="28"/>
          <w:shd w:val="clear" w:color="auto" w:fill="D9D9D9"/>
        </w:rPr>
      </w:pPr>
    </w:p>
    <w:p w:rsidR="00BA308F" w:rsidRPr="00BA308F" w:rsidRDefault="00BA308F" w:rsidP="00BA308F">
      <w:pPr>
        <w:jc w:val="center"/>
        <w:rPr>
          <w:rStyle w:val="fplc"/>
          <w:rFonts w:ascii="Book Antiqua" w:hAnsi="Book Antiqua"/>
          <w:b/>
          <w:sz w:val="28"/>
          <w:szCs w:val="28"/>
        </w:rPr>
      </w:pPr>
      <w:r w:rsidRPr="000D5D6D">
        <w:rPr>
          <w:rStyle w:val="fplc"/>
          <w:rFonts w:ascii="Book Antiqua" w:hAnsi="Book Antiqua"/>
          <w:b/>
          <w:sz w:val="28"/>
          <w:szCs w:val="28"/>
          <w:shd w:val="clear" w:color="auto" w:fill="D9D9D9"/>
        </w:rPr>
        <w:t>NEGATIVE PREFIXES</w:t>
      </w:r>
    </w:p>
    <w:p w:rsidR="00BA308F" w:rsidRDefault="00BA308F" w:rsidP="00BA308F">
      <w:pPr>
        <w:jc w:val="both"/>
        <w:rPr>
          <w:rStyle w:val="fplc"/>
          <w:rFonts w:ascii="Book Antiqua" w:hAnsi="Book Antiqua"/>
          <w:sz w:val="22"/>
          <w:szCs w:val="22"/>
        </w:rPr>
      </w:pPr>
    </w:p>
    <w:p w:rsidR="00BA308F" w:rsidRDefault="00BA308F" w:rsidP="00BA308F">
      <w:pPr>
        <w:jc w:val="both"/>
        <w:rPr>
          <w:rStyle w:val="fplc"/>
          <w:rFonts w:ascii="Book Antiqua" w:hAnsi="Book Antiqua"/>
          <w:sz w:val="22"/>
          <w:szCs w:val="22"/>
        </w:rPr>
      </w:pPr>
    </w:p>
    <w:p w:rsidR="00BA308F" w:rsidRDefault="00BA308F" w:rsidP="00BA308F">
      <w:pPr>
        <w:jc w:val="both"/>
        <w:rPr>
          <w:rStyle w:val="fplc"/>
          <w:rFonts w:ascii="Book Antiqua" w:hAnsi="Book Antiqua"/>
          <w:sz w:val="22"/>
          <w:szCs w:val="22"/>
        </w:rPr>
      </w:pPr>
      <w:r>
        <w:rPr>
          <w:rStyle w:val="fplc"/>
          <w:rFonts w:ascii="Book Antiqua" w:hAnsi="Book Antiqua"/>
          <w:sz w:val="22"/>
          <w:szCs w:val="22"/>
        </w:rPr>
        <w:tab/>
      </w:r>
      <w:r w:rsidRPr="00BA308F">
        <w:rPr>
          <w:rStyle w:val="fplc"/>
          <w:rFonts w:ascii="Book Antiqua" w:hAnsi="Book Antiqua"/>
          <w:sz w:val="22"/>
          <w:szCs w:val="22"/>
        </w:rPr>
        <w:t xml:space="preserve">Common negative prefixes in English are un-, </w:t>
      </w:r>
      <w:proofErr w:type="spellStart"/>
      <w:r w:rsidRPr="00BA308F">
        <w:rPr>
          <w:rStyle w:val="fplc"/>
          <w:rFonts w:ascii="Book Antiqua" w:hAnsi="Book Antiqua"/>
          <w:sz w:val="22"/>
          <w:szCs w:val="22"/>
        </w:rPr>
        <w:t>im</w:t>
      </w:r>
      <w:proofErr w:type="spellEnd"/>
      <w:r w:rsidRPr="00BA308F">
        <w:rPr>
          <w:rStyle w:val="fplc"/>
          <w:rFonts w:ascii="Book Antiqua" w:hAnsi="Book Antiqua"/>
          <w:sz w:val="22"/>
          <w:szCs w:val="22"/>
        </w:rPr>
        <w:t xml:space="preserve">-, in-, </w:t>
      </w:r>
      <w:proofErr w:type="spellStart"/>
      <w:smartTag w:uri="urn:schemas-microsoft-com:office:smarttags" w:element="place">
        <w:smartTag w:uri="urn:schemas-microsoft-com:office:smarttags" w:element="State">
          <w:r w:rsidRPr="00BA308F">
            <w:rPr>
              <w:rStyle w:val="fplc"/>
              <w:rFonts w:ascii="Book Antiqua" w:hAnsi="Book Antiqua"/>
              <w:sz w:val="22"/>
              <w:szCs w:val="22"/>
            </w:rPr>
            <w:t>il</w:t>
          </w:r>
          <w:proofErr w:type="spellEnd"/>
          <w:r w:rsidRPr="00BA308F">
            <w:rPr>
              <w:rStyle w:val="fplc"/>
              <w:rFonts w:ascii="Book Antiqua" w:hAnsi="Book Antiqua"/>
              <w:sz w:val="22"/>
              <w:szCs w:val="22"/>
            </w:rPr>
            <w:t>-</w:t>
          </w:r>
        </w:smartTag>
      </w:smartTag>
      <w:r w:rsidRPr="00BA308F">
        <w:rPr>
          <w:rStyle w:val="fplc"/>
          <w:rFonts w:ascii="Book Antiqua" w:hAnsi="Book Antiqua"/>
          <w:sz w:val="22"/>
          <w:szCs w:val="22"/>
        </w:rPr>
        <w:t xml:space="preserve">, and </w:t>
      </w:r>
      <w:proofErr w:type="spellStart"/>
      <w:r w:rsidRPr="00BA308F">
        <w:rPr>
          <w:rStyle w:val="fplc"/>
          <w:rFonts w:ascii="Book Antiqua" w:hAnsi="Book Antiqua"/>
          <w:sz w:val="22"/>
          <w:szCs w:val="22"/>
        </w:rPr>
        <w:t>ir</w:t>
      </w:r>
      <w:proofErr w:type="spellEnd"/>
      <w:r w:rsidRPr="00BA308F">
        <w:rPr>
          <w:rStyle w:val="fplc"/>
          <w:rFonts w:ascii="Book Antiqua" w:hAnsi="Book Antiqua"/>
          <w:sz w:val="22"/>
          <w:szCs w:val="22"/>
        </w:rPr>
        <w:t xml:space="preserve">-, and </w:t>
      </w:r>
      <w:proofErr w:type="spellStart"/>
      <w:r w:rsidRPr="00BA308F">
        <w:rPr>
          <w:rStyle w:val="fplc"/>
          <w:rFonts w:ascii="Book Antiqua" w:hAnsi="Book Antiqua"/>
          <w:sz w:val="22"/>
          <w:szCs w:val="22"/>
        </w:rPr>
        <w:t>dis</w:t>
      </w:r>
      <w:proofErr w:type="spellEnd"/>
      <w:r w:rsidRPr="00BA308F">
        <w:rPr>
          <w:rStyle w:val="fplc"/>
          <w:rFonts w:ascii="Book Antiqua" w:hAnsi="Book Antiqua"/>
          <w:sz w:val="22"/>
          <w:szCs w:val="22"/>
        </w:rPr>
        <w:t xml:space="preserve">-. Some of these prefixes are only attached to a noun or an adjective while some are only attached to a verb. It is not possible to predict whether the negative prefix un-, in-, or </w:t>
      </w:r>
      <w:proofErr w:type="spellStart"/>
      <w:r w:rsidRPr="00BA308F">
        <w:rPr>
          <w:rStyle w:val="fplc"/>
          <w:rFonts w:ascii="Book Antiqua" w:hAnsi="Book Antiqua"/>
          <w:sz w:val="22"/>
          <w:szCs w:val="22"/>
        </w:rPr>
        <w:t>dis</w:t>
      </w:r>
      <w:proofErr w:type="spellEnd"/>
      <w:r w:rsidRPr="00BA308F">
        <w:rPr>
          <w:rStyle w:val="fplc"/>
          <w:rFonts w:ascii="Book Antiqua" w:hAnsi="Book Antiqua"/>
          <w:sz w:val="22"/>
          <w:szCs w:val="22"/>
        </w:rPr>
        <w:t xml:space="preserve">- is used with a particular word. </w:t>
      </w:r>
    </w:p>
    <w:p w:rsidR="000D5D6D" w:rsidRDefault="000D5D6D" w:rsidP="00BA308F">
      <w:pPr>
        <w:jc w:val="both"/>
        <w:rPr>
          <w:rStyle w:val="fplc"/>
          <w:rFonts w:ascii="Book Antiqua" w:hAnsi="Book Antiqua"/>
          <w:sz w:val="22"/>
          <w:szCs w:val="22"/>
        </w:rPr>
      </w:pPr>
    </w:p>
    <w:p w:rsidR="000D5D6D" w:rsidRDefault="00551053" w:rsidP="000D5D6D">
      <w:pPr>
        <w:jc w:val="both"/>
        <w:rPr>
          <w:rStyle w:val="fplc"/>
          <w:rFonts w:ascii="Book Antiqua" w:hAnsi="Book Antiqua"/>
          <w:sz w:val="22"/>
          <w:szCs w:val="22"/>
        </w:rPr>
      </w:pPr>
      <w:r>
        <w:rPr>
          <w:rStyle w:val="fplc"/>
          <w:rFonts w:ascii="Book Antiqua" w:hAnsi="Book Antiqua"/>
          <w:sz w:val="22"/>
          <w:szCs w:val="22"/>
        </w:rPr>
        <w:t>NOTE: "I</w:t>
      </w:r>
      <w:r w:rsidR="00BA308F" w:rsidRPr="00BA308F">
        <w:rPr>
          <w:rStyle w:val="fplc"/>
          <w:rFonts w:ascii="Book Antiqua" w:hAnsi="Book Antiqua"/>
          <w:sz w:val="22"/>
          <w:szCs w:val="22"/>
        </w:rPr>
        <w:t>n-" is a prefix from Latin, so it is usually seen when the root is from Latin. While native English roots tend to be monosyllabic, Latin r</w:t>
      </w:r>
      <w:r>
        <w:rPr>
          <w:rStyle w:val="fplc"/>
          <w:rFonts w:ascii="Book Antiqua" w:hAnsi="Book Antiqua"/>
          <w:sz w:val="22"/>
          <w:szCs w:val="22"/>
        </w:rPr>
        <w:t>oots tend to be polysyllabic. "I</w:t>
      </w:r>
      <w:r w:rsidR="00BA308F" w:rsidRPr="00BA308F">
        <w:rPr>
          <w:rStyle w:val="fplc"/>
          <w:rFonts w:ascii="Book Antiqua" w:hAnsi="Book Antiqua"/>
          <w:sz w:val="22"/>
          <w:szCs w:val="22"/>
        </w:rPr>
        <w:t>n-"changes to "</w:t>
      </w:r>
      <w:proofErr w:type="spellStart"/>
      <w:r w:rsidR="00BA308F" w:rsidRPr="00BA308F">
        <w:rPr>
          <w:rStyle w:val="fplc"/>
          <w:rFonts w:ascii="Book Antiqua" w:hAnsi="Book Antiqua"/>
          <w:sz w:val="22"/>
          <w:szCs w:val="22"/>
        </w:rPr>
        <w:t>im</w:t>
      </w:r>
      <w:proofErr w:type="spellEnd"/>
      <w:r w:rsidR="00BA308F" w:rsidRPr="00BA308F">
        <w:rPr>
          <w:rStyle w:val="fplc"/>
          <w:rFonts w:ascii="Book Antiqua" w:hAnsi="Book Antiqua"/>
          <w:sz w:val="22"/>
          <w:szCs w:val="22"/>
        </w:rPr>
        <w:t>-" before "m", "p", and "b". It changes to "</w:t>
      </w:r>
      <w:proofErr w:type="spellStart"/>
      <w:smartTag w:uri="urn:schemas-microsoft-com:office:smarttags" w:element="place">
        <w:smartTag w:uri="urn:schemas-microsoft-com:office:smarttags" w:element="State">
          <w:r w:rsidR="00BA308F" w:rsidRPr="00BA308F">
            <w:rPr>
              <w:rStyle w:val="fplc"/>
              <w:rFonts w:ascii="Book Antiqua" w:hAnsi="Book Antiqua"/>
              <w:sz w:val="22"/>
              <w:szCs w:val="22"/>
            </w:rPr>
            <w:t>il</w:t>
          </w:r>
          <w:proofErr w:type="spellEnd"/>
          <w:r w:rsidR="00BA308F" w:rsidRPr="00BA308F">
            <w:rPr>
              <w:rStyle w:val="fplc"/>
              <w:rFonts w:ascii="Book Antiqua" w:hAnsi="Book Antiqua"/>
              <w:sz w:val="22"/>
              <w:szCs w:val="22"/>
            </w:rPr>
            <w:t>-</w:t>
          </w:r>
        </w:smartTag>
      </w:smartTag>
      <w:r w:rsidR="00BA308F" w:rsidRPr="00BA308F">
        <w:rPr>
          <w:rStyle w:val="fplc"/>
          <w:rFonts w:ascii="Book Antiqua" w:hAnsi="Book Antiqua"/>
          <w:sz w:val="22"/>
          <w:szCs w:val="22"/>
        </w:rPr>
        <w:t>" before "l" and to "</w:t>
      </w:r>
      <w:proofErr w:type="spellStart"/>
      <w:r w:rsidR="00BA308F" w:rsidRPr="00BA308F">
        <w:rPr>
          <w:rStyle w:val="fplc"/>
          <w:rFonts w:ascii="Book Antiqua" w:hAnsi="Book Antiqua"/>
          <w:sz w:val="22"/>
          <w:szCs w:val="22"/>
        </w:rPr>
        <w:t>ir</w:t>
      </w:r>
      <w:proofErr w:type="spellEnd"/>
      <w:r w:rsidR="00BA308F" w:rsidRPr="00BA308F">
        <w:rPr>
          <w:rStyle w:val="fplc"/>
          <w:rFonts w:ascii="Book Antiqua" w:hAnsi="Book Antiqua"/>
          <w:sz w:val="22"/>
          <w:szCs w:val="22"/>
        </w:rPr>
        <w:t xml:space="preserve">-" before "r". </w:t>
      </w:r>
    </w:p>
    <w:p w:rsidR="00BA308F" w:rsidRPr="000D5D6D" w:rsidRDefault="00BA308F" w:rsidP="000D5D6D">
      <w:pPr>
        <w:jc w:val="both"/>
        <w:rPr>
          <w:rFonts w:ascii="Book Antiqua" w:hAnsi="Book Antiqua"/>
          <w:i/>
        </w:rPr>
      </w:pPr>
      <w:r w:rsidRPr="00BA308F">
        <w:rPr>
          <w:rFonts w:ascii="Book Antiqua" w:hAnsi="Book Antiqua"/>
          <w:sz w:val="22"/>
          <w:szCs w:val="22"/>
        </w:rPr>
        <w:br/>
      </w:r>
      <w:proofErr w:type="gramStart"/>
      <w:r w:rsidRPr="000D5D6D">
        <w:rPr>
          <w:rStyle w:val="fplc"/>
          <w:rFonts w:ascii="Book Antiqua" w:hAnsi="Book Antiqua"/>
          <w:i/>
        </w:rPr>
        <w:t>articulate</w:t>
      </w:r>
      <w:proofErr w:type="gramEnd"/>
      <w:r w:rsidRPr="000D5D6D">
        <w:rPr>
          <w:rStyle w:val="fplc"/>
          <w:rFonts w:ascii="Book Antiqua" w:hAnsi="Book Antiqua"/>
          <w:i/>
        </w:rPr>
        <w:t xml:space="preserve"> → inarticulate </w:t>
      </w:r>
      <w:r w:rsidRPr="000D5D6D">
        <w:rPr>
          <w:rFonts w:ascii="Book Antiqua" w:hAnsi="Book Antiqua"/>
          <w:i/>
        </w:rPr>
        <w:br/>
      </w:r>
      <w:r w:rsidRPr="000D5D6D">
        <w:rPr>
          <w:rStyle w:val="fplc"/>
          <w:rFonts w:ascii="Book Antiqua" w:hAnsi="Book Antiqua"/>
          <w:i/>
        </w:rPr>
        <w:t xml:space="preserve">polite   →   impolite </w:t>
      </w:r>
      <w:r w:rsidRPr="000D5D6D">
        <w:rPr>
          <w:rFonts w:ascii="Book Antiqua" w:hAnsi="Book Antiqua"/>
          <w:i/>
        </w:rPr>
        <w:br/>
      </w:r>
      <w:r w:rsidRPr="000D5D6D">
        <w:rPr>
          <w:rStyle w:val="fplc"/>
          <w:rFonts w:ascii="Book Antiqua" w:hAnsi="Book Antiqua"/>
          <w:i/>
        </w:rPr>
        <w:t xml:space="preserve">possible → impossible </w:t>
      </w:r>
      <w:r w:rsidRPr="000D5D6D">
        <w:rPr>
          <w:rFonts w:ascii="Book Antiqua" w:hAnsi="Book Antiqua"/>
          <w:i/>
        </w:rPr>
        <w:br/>
      </w:r>
      <w:r w:rsidRPr="000D5D6D">
        <w:rPr>
          <w:rStyle w:val="fplc"/>
          <w:rFonts w:ascii="Book Antiqua" w:hAnsi="Book Antiqua"/>
          <w:i/>
        </w:rPr>
        <w:t xml:space="preserve">modest → immodest </w:t>
      </w:r>
      <w:r w:rsidRPr="000D5D6D">
        <w:rPr>
          <w:rFonts w:ascii="Book Antiqua" w:hAnsi="Book Antiqua"/>
          <w:i/>
        </w:rPr>
        <w:br/>
      </w:r>
      <w:r w:rsidRPr="000D5D6D">
        <w:rPr>
          <w:rStyle w:val="fplc"/>
          <w:rFonts w:ascii="Book Antiqua" w:hAnsi="Book Antiqua"/>
          <w:i/>
        </w:rPr>
        <w:t xml:space="preserve">legal → illegal </w:t>
      </w:r>
      <w:r w:rsidRPr="000D5D6D">
        <w:rPr>
          <w:rFonts w:ascii="Book Antiqua" w:hAnsi="Book Antiqua"/>
          <w:i/>
        </w:rPr>
        <w:br/>
      </w:r>
      <w:r w:rsidRPr="000D5D6D">
        <w:rPr>
          <w:rStyle w:val="fplc"/>
          <w:rFonts w:ascii="Book Antiqua" w:hAnsi="Book Antiqua"/>
          <w:i/>
        </w:rPr>
        <w:t xml:space="preserve">reverent → irreverent </w:t>
      </w:r>
      <w:r w:rsidRPr="000D5D6D">
        <w:rPr>
          <w:rFonts w:ascii="Book Antiqua" w:hAnsi="Book Antiqua"/>
          <w:i/>
        </w:rPr>
        <w:br/>
      </w:r>
      <w:r w:rsidRPr="000D5D6D">
        <w:rPr>
          <w:rStyle w:val="fplc"/>
          <w:rFonts w:ascii="Book Antiqua" w:hAnsi="Book Antiqua"/>
          <w:i/>
        </w:rPr>
        <w:t xml:space="preserve">regular → irregular </w:t>
      </w:r>
      <w:r w:rsidRPr="000D5D6D">
        <w:rPr>
          <w:rFonts w:ascii="Book Antiqua" w:hAnsi="Book Antiqua"/>
          <w:i/>
        </w:rPr>
        <w:br/>
      </w:r>
      <w:r w:rsidRPr="000D5D6D">
        <w:rPr>
          <w:rStyle w:val="fplc"/>
          <w:rFonts w:ascii="Book Antiqua" w:hAnsi="Book Antiqua"/>
          <w:i/>
        </w:rPr>
        <w:t xml:space="preserve">sanity </w:t>
      </w:r>
      <w:r w:rsidRPr="000D5D6D">
        <w:rPr>
          <w:rStyle w:val="fplc"/>
          <w:rFonts w:ascii="Book Antiqua" w:hAnsi="Book Antiqua"/>
          <w:i/>
        </w:rPr>
        <w:tab/>
      </w:r>
      <w:r w:rsidRPr="000D5D6D">
        <w:rPr>
          <w:rStyle w:val="fplc"/>
          <w:rFonts w:ascii="Book Antiqua" w:hAnsi="Book Antiqua"/>
          <w:i/>
        </w:rPr>
        <w:tab/>
      </w:r>
      <w:r w:rsidRPr="000D5D6D">
        <w:rPr>
          <w:rStyle w:val="fplc"/>
          <w:rFonts w:ascii="Book Antiqua" w:hAnsi="Book Antiqua"/>
          <w:i/>
        </w:rPr>
        <w:tab/>
      </w:r>
      <w:r w:rsidRPr="000D5D6D">
        <w:rPr>
          <w:rStyle w:val="fplc"/>
          <w:rFonts w:ascii="Book Antiqua" w:hAnsi="Book Antiqua"/>
          <w:i/>
        </w:rPr>
        <w:tab/>
      </w:r>
      <w:r w:rsidRPr="000D5D6D">
        <w:rPr>
          <w:rStyle w:val="fplc"/>
          <w:rFonts w:ascii="Book Antiqua" w:hAnsi="Book Antiqua"/>
          <w:i/>
        </w:rPr>
        <w:tab/>
        <w:t xml:space="preserve">       </w:t>
      </w:r>
      <w:r w:rsidR="000D5D6D" w:rsidRPr="000D5D6D">
        <w:rPr>
          <w:rStyle w:val="fplc"/>
          <w:rFonts w:ascii="Book Antiqua" w:hAnsi="Book Antiqua"/>
          <w:i/>
        </w:rPr>
        <w:t xml:space="preserve"> </w:t>
      </w:r>
      <w:r w:rsidR="000D5D6D">
        <w:rPr>
          <w:rStyle w:val="fplc"/>
          <w:rFonts w:ascii="Book Antiqua" w:hAnsi="Book Antiqua"/>
          <w:i/>
        </w:rPr>
        <w:t xml:space="preserve">          →</w:t>
      </w:r>
      <w:r w:rsidR="000D5D6D">
        <w:rPr>
          <w:rStyle w:val="fplc"/>
          <w:rFonts w:ascii="Book Antiqua" w:hAnsi="Book Antiqua"/>
          <w:i/>
        </w:rPr>
        <w:tab/>
      </w:r>
      <w:r w:rsidR="000D5D6D">
        <w:rPr>
          <w:rStyle w:val="fplc"/>
          <w:rFonts w:ascii="Book Antiqua" w:hAnsi="Book Antiqua"/>
          <w:i/>
        </w:rPr>
        <w:tab/>
      </w:r>
      <w:r w:rsidR="000D5D6D">
        <w:rPr>
          <w:rStyle w:val="fplc"/>
          <w:rFonts w:ascii="Book Antiqua" w:hAnsi="Book Antiqua"/>
          <w:i/>
        </w:rPr>
        <w:tab/>
        <w:t xml:space="preserve">          </w:t>
      </w:r>
      <w:r w:rsidR="000D5D6D" w:rsidRPr="000D5D6D">
        <w:rPr>
          <w:rStyle w:val="fplc"/>
          <w:rFonts w:ascii="Book Antiqua" w:hAnsi="Book Antiqua"/>
          <w:i/>
        </w:rPr>
        <w:t xml:space="preserve">    </w:t>
      </w:r>
      <w:r w:rsidR="000D5D6D">
        <w:rPr>
          <w:rStyle w:val="fplc"/>
          <w:rFonts w:ascii="Book Antiqua" w:hAnsi="Book Antiqua"/>
          <w:i/>
        </w:rPr>
        <w:t xml:space="preserve">                    </w:t>
      </w:r>
      <w:r w:rsidR="000D5D6D" w:rsidRPr="000D5D6D">
        <w:rPr>
          <w:rStyle w:val="fplc"/>
          <w:rFonts w:ascii="Book Antiqua" w:hAnsi="Book Antiqua"/>
          <w:i/>
        </w:rPr>
        <w:t xml:space="preserve">       </w:t>
      </w:r>
      <w:r w:rsidRPr="000D5D6D">
        <w:rPr>
          <w:rStyle w:val="fplc"/>
          <w:rFonts w:ascii="Book Antiqua" w:hAnsi="Book Antiqua"/>
          <w:i/>
        </w:rPr>
        <w:t xml:space="preserve"> insanity</w:t>
      </w:r>
    </w:p>
    <w:p w:rsidR="00BA308F" w:rsidRPr="00BA308F" w:rsidRDefault="00BA308F" w:rsidP="00BA308F">
      <w:pPr>
        <w:rPr>
          <w:rFonts w:ascii="Book Antiqua" w:hAnsi="Book Antiqua"/>
          <w:i/>
          <w:sz w:val="22"/>
          <w:szCs w:val="22"/>
        </w:rPr>
      </w:pPr>
    </w:p>
    <w:p w:rsidR="00BA308F" w:rsidRPr="000D5D6D" w:rsidRDefault="00BA308F" w:rsidP="00BA308F">
      <w:pPr>
        <w:rPr>
          <w:rFonts w:ascii="Book Antiqua" w:hAnsi="Book Antiqua"/>
          <w:b/>
          <w:i/>
          <w:sz w:val="22"/>
          <w:szCs w:val="22"/>
        </w:rPr>
      </w:pPr>
    </w:p>
    <w:p w:rsidR="00BA308F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A. </w:t>
      </w:r>
      <w:r w:rsidR="00BA308F" w:rsidRPr="000D5D6D">
        <w:rPr>
          <w:rFonts w:ascii="Book Antiqua" w:hAnsi="Book Antiqua"/>
          <w:b/>
          <w:sz w:val="22"/>
          <w:szCs w:val="22"/>
        </w:rPr>
        <w:t xml:space="preserve">Write the negative form of these words by adding a negative prefix: </w:t>
      </w:r>
      <w:r w:rsidR="00BA308F" w:rsidRPr="000D5D6D">
        <w:rPr>
          <w:rFonts w:ascii="Book Antiqua" w:hAnsi="Book Antiqua"/>
          <w:sz w:val="22"/>
          <w:szCs w:val="22"/>
        </w:rPr>
        <w:t>"un-", "</w:t>
      </w:r>
      <w:proofErr w:type="spellStart"/>
      <w:r w:rsidR="00BA308F" w:rsidRPr="000D5D6D">
        <w:rPr>
          <w:rFonts w:ascii="Book Antiqua" w:hAnsi="Book Antiqua"/>
          <w:sz w:val="22"/>
          <w:szCs w:val="22"/>
        </w:rPr>
        <w:t>dis</w:t>
      </w:r>
      <w:proofErr w:type="spellEnd"/>
      <w:r w:rsidR="00BA308F" w:rsidRPr="000D5D6D">
        <w:rPr>
          <w:rFonts w:ascii="Book Antiqua" w:hAnsi="Book Antiqua"/>
          <w:sz w:val="22"/>
          <w:szCs w:val="22"/>
        </w:rPr>
        <w:t>-", "</w:t>
      </w:r>
      <w:proofErr w:type="spellStart"/>
      <w:r w:rsidR="00BA308F" w:rsidRPr="000D5D6D">
        <w:rPr>
          <w:rFonts w:ascii="Book Antiqua" w:hAnsi="Book Antiqua"/>
          <w:sz w:val="22"/>
          <w:szCs w:val="22"/>
        </w:rPr>
        <w:t>ir</w:t>
      </w:r>
      <w:proofErr w:type="spellEnd"/>
      <w:r w:rsidR="00BA308F" w:rsidRPr="000D5D6D">
        <w:rPr>
          <w:rFonts w:ascii="Book Antiqua" w:hAnsi="Book Antiqua"/>
          <w:sz w:val="22"/>
          <w:szCs w:val="22"/>
        </w:rPr>
        <w:t>-", "</w:t>
      </w:r>
      <w:proofErr w:type="spellStart"/>
      <w:smartTag w:uri="urn:schemas-microsoft-com:office:smarttags" w:element="place">
        <w:smartTag w:uri="urn:schemas-microsoft-com:office:smarttags" w:element="State">
          <w:r w:rsidR="00BA308F" w:rsidRPr="000D5D6D">
            <w:rPr>
              <w:rFonts w:ascii="Book Antiqua" w:hAnsi="Book Antiqua"/>
              <w:sz w:val="22"/>
              <w:szCs w:val="22"/>
            </w:rPr>
            <w:t>il</w:t>
          </w:r>
          <w:proofErr w:type="spellEnd"/>
          <w:r w:rsidR="00BA308F" w:rsidRPr="000D5D6D">
            <w:rPr>
              <w:rFonts w:ascii="Book Antiqua" w:hAnsi="Book Antiqua"/>
              <w:sz w:val="22"/>
              <w:szCs w:val="22"/>
            </w:rPr>
            <w:t>-</w:t>
          </w:r>
        </w:smartTag>
      </w:smartTag>
      <w:r w:rsidR="00BA308F" w:rsidRPr="000D5D6D">
        <w:rPr>
          <w:rFonts w:ascii="Book Antiqua" w:hAnsi="Book Antiqua"/>
          <w:sz w:val="22"/>
          <w:szCs w:val="22"/>
        </w:rPr>
        <w:t>", "in-", or "</w:t>
      </w:r>
      <w:proofErr w:type="spellStart"/>
      <w:r w:rsidR="00BA308F" w:rsidRPr="000D5D6D">
        <w:rPr>
          <w:rFonts w:ascii="Book Antiqua" w:hAnsi="Book Antiqua"/>
          <w:sz w:val="22"/>
          <w:szCs w:val="22"/>
        </w:rPr>
        <w:t>im</w:t>
      </w:r>
      <w:proofErr w:type="spellEnd"/>
      <w:r w:rsidR="00BA308F" w:rsidRPr="000D5D6D">
        <w:rPr>
          <w:rFonts w:ascii="Book Antiqua" w:hAnsi="Book Antiqua"/>
          <w:sz w:val="22"/>
          <w:szCs w:val="22"/>
        </w:rPr>
        <w:t>-".</w:t>
      </w:r>
    </w:p>
    <w:p w:rsid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b/>
          <w:sz w:val="22"/>
          <w:szCs w:val="22"/>
        </w:rPr>
      </w:pP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1 comfortable </w:t>
      </w:r>
      <w:r w:rsidRPr="000D5D6D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  <w:r w:rsidRPr="000D5D6D">
        <w:rPr>
          <w:rFonts w:ascii="Book Antiqua" w:hAnsi="Book Antiqua"/>
          <w:sz w:val="22"/>
          <w:szCs w:val="22"/>
        </w:rPr>
        <w:tab/>
      </w:r>
      <w:r w:rsidRPr="000D5D6D">
        <w:rPr>
          <w:rFonts w:ascii="Book Antiqua" w:hAnsi="Book Antiqua"/>
          <w:sz w:val="22"/>
          <w:szCs w:val="22"/>
        </w:rPr>
        <w:tab/>
        <w:t xml:space="preserve"> 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>2 patient</w:t>
      </w:r>
      <w:r w:rsidRPr="000D5D6D">
        <w:rPr>
          <w:rFonts w:ascii="Book Antiqua" w:hAnsi="Book Antiqua"/>
          <w:sz w:val="22"/>
          <w:szCs w:val="22"/>
        </w:rPr>
        <w:tab/>
      </w:r>
      <w:r w:rsidRPr="000D5D6D"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  <w:r w:rsidRPr="000D5D6D">
        <w:rPr>
          <w:rFonts w:ascii="Book Antiqua" w:hAnsi="Book Antiqua"/>
          <w:sz w:val="22"/>
          <w:szCs w:val="22"/>
        </w:rPr>
        <w:tab/>
        <w:t xml:space="preserve">   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3 honest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4 lucky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5 formal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6 possible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7 popular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8 lock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9 appear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Book Antiqua" w:hAnsi="Book Antiqua"/>
          <w:sz w:val="22"/>
          <w:szCs w:val="22"/>
        </w:rPr>
        <w:t xml:space="preserve"> </w:t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Garamond" w:hAnsi="Garamond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10 agree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Book Antiqua" w:hAnsi="Book Antiqua"/>
          <w:sz w:val="22"/>
          <w:szCs w:val="22"/>
        </w:rPr>
        <w:t xml:space="preserve"> </w:t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11 legal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Book Antiqua" w:hAnsi="Book Antiqua"/>
          <w:sz w:val="22"/>
          <w:szCs w:val="22"/>
        </w:rPr>
        <w:t xml:space="preserve"> </w:t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12 polite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13 like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14 logical   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  <w:r w:rsidRPr="000D5D6D">
        <w:rPr>
          <w:rFonts w:ascii="Book Antiqua" w:hAnsi="Book Antiqua"/>
          <w:sz w:val="22"/>
          <w:szCs w:val="22"/>
        </w:rPr>
        <w:t xml:space="preserve">15 convenient  </w:t>
      </w:r>
      <w:r>
        <w:rPr>
          <w:rFonts w:ascii="Book Antiqua" w:hAnsi="Book Antiqua"/>
          <w:sz w:val="22"/>
          <w:szCs w:val="22"/>
        </w:rPr>
        <w:tab/>
      </w:r>
      <w:r w:rsidRPr="000D5D6D">
        <w:rPr>
          <w:rFonts w:ascii="Garamond" w:hAnsi="Garamond"/>
          <w:sz w:val="22"/>
          <w:szCs w:val="22"/>
        </w:rPr>
        <w:t>………………………………….</w:t>
      </w:r>
    </w:p>
    <w:p w:rsidR="000D5D6D" w:rsidRPr="000D5D6D" w:rsidRDefault="000D5D6D" w:rsidP="000D5D6D">
      <w:pPr>
        <w:pBdr>
          <w:top w:val="dotted" w:sz="4" w:space="1" w:color="auto" w:shadow="1"/>
          <w:left w:val="dotted" w:sz="4" w:space="4" w:color="auto" w:shadow="1"/>
          <w:bottom w:val="dotted" w:sz="4" w:space="3" w:color="auto" w:shadow="1"/>
          <w:right w:val="dotted" w:sz="4" w:space="4" w:color="auto" w:shadow="1"/>
        </w:pBdr>
        <w:rPr>
          <w:rFonts w:ascii="Book Antiqua" w:hAnsi="Book Antiqua"/>
          <w:sz w:val="22"/>
          <w:szCs w:val="22"/>
        </w:rPr>
      </w:pPr>
    </w:p>
    <w:p w:rsidR="00BA308F" w:rsidRPr="00BA308F" w:rsidRDefault="00BA308F" w:rsidP="00BA308F">
      <w:pPr>
        <w:pStyle w:val="z-TopofForm"/>
        <w:rPr>
          <w:rFonts w:ascii="Book Antiqua" w:hAnsi="Book Antiqua"/>
          <w:sz w:val="22"/>
          <w:szCs w:val="22"/>
        </w:rPr>
      </w:pPr>
      <w:r w:rsidRPr="00BA308F">
        <w:rPr>
          <w:rFonts w:ascii="Book Antiqua" w:hAnsi="Book Antiqua"/>
          <w:sz w:val="22"/>
          <w:szCs w:val="22"/>
        </w:rPr>
        <w:t>Top of Form</w:t>
      </w:r>
    </w:p>
    <w:p w:rsidR="00BA308F" w:rsidRPr="00BA308F" w:rsidRDefault="00BA308F" w:rsidP="00BA308F">
      <w:pPr>
        <w:pStyle w:val="z-BottomofForm"/>
        <w:rPr>
          <w:rFonts w:ascii="Book Antiqua" w:hAnsi="Book Antiqua"/>
          <w:vanish w:val="0"/>
          <w:sz w:val="22"/>
          <w:szCs w:val="22"/>
        </w:rPr>
      </w:pPr>
    </w:p>
    <w:p w:rsidR="000D5D6D" w:rsidRPr="000D5D6D" w:rsidRDefault="000D5D6D" w:rsidP="000D5D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Book Antiqua" w:hAnsi="Book Antiqua"/>
          <w:b/>
          <w:sz w:val="22"/>
          <w:szCs w:val="22"/>
        </w:rPr>
      </w:pPr>
      <w:r w:rsidRPr="000D5D6D">
        <w:rPr>
          <w:rFonts w:ascii="Book Antiqua" w:hAnsi="Book Antiqua"/>
          <w:b/>
          <w:sz w:val="22"/>
          <w:szCs w:val="22"/>
        </w:rPr>
        <w:t xml:space="preserve">B. </w:t>
      </w:r>
      <w:r>
        <w:rPr>
          <w:rFonts w:ascii="Book Antiqua" w:hAnsi="Book Antiqua"/>
          <w:b/>
          <w:sz w:val="22"/>
          <w:szCs w:val="22"/>
        </w:rPr>
        <w:t>Add</w:t>
      </w:r>
      <w:r w:rsidRPr="000D5D6D">
        <w:rPr>
          <w:rFonts w:ascii="Book Antiqua" w:hAnsi="Book Antiqua"/>
          <w:b/>
          <w:sz w:val="22"/>
          <w:szCs w:val="22"/>
        </w:rPr>
        <w:t xml:space="preserve"> negative prefixes to form the OPPOSITE of each of the adjectives below. </w:t>
      </w:r>
    </w:p>
    <w:p w:rsidR="000D5D6D" w:rsidRPr="00BA308F" w:rsidRDefault="000D5D6D" w:rsidP="000D5D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Book Antiqua" w:hAnsi="Book Antiqua"/>
          <w:sz w:val="22"/>
          <w:szCs w:val="22"/>
        </w:rPr>
      </w:pPr>
    </w:p>
    <w:p w:rsidR="00BA308F" w:rsidRPr="00BA308F" w:rsidRDefault="000D5D6D" w:rsidP="000D5D6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BA308F">
        <w:rPr>
          <w:rFonts w:ascii="Book Antiqua" w:hAnsi="Book Antiqua"/>
          <w:sz w:val="22"/>
          <w:szCs w:val="22"/>
        </w:rPr>
        <w:t xml:space="preserve">acceptable, accurate, adequate, agreeable, approachable, appropriate, bearable, compatible, complete, conscious, convenient, credible, decisive, desirable, discreet, excusable, </w:t>
      </w:r>
      <w:r>
        <w:rPr>
          <w:rFonts w:ascii="Book Antiqua" w:hAnsi="Book Antiqua"/>
          <w:sz w:val="22"/>
          <w:szCs w:val="22"/>
        </w:rPr>
        <w:t>experienced, faithful</w:t>
      </w:r>
      <w:r w:rsidRPr="00BA308F">
        <w:rPr>
          <w:rFonts w:ascii="Book Antiqua" w:hAnsi="Book Antiqua"/>
          <w:sz w:val="22"/>
          <w:szCs w:val="22"/>
        </w:rPr>
        <w:t xml:space="preserve">, grateful, healthy, helpful, hospitable, legal, legible, legitimate, literate, logical, mature, moral, obedient, </w:t>
      </w:r>
      <w:proofErr w:type="spellStart"/>
      <w:r w:rsidRPr="00BA308F">
        <w:rPr>
          <w:rFonts w:ascii="Book Antiqua" w:hAnsi="Book Antiqua"/>
          <w:sz w:val="22"/>
          <w:szCs w:val="22"/>
        </w:rPr>
        <w:t>organised</w:t>
      </w:r>
      <w:proofErr w:type="spellEnd"/>
      <w:r w:rsidRPr="00BA308F">
        <w:rPr>
          <w:rFonts w:ascii="Book Antiqua" w:hAnsi="Book Antiqua"/>
          <w:sz w:val="22"/>
          <w:szCs w:val="22"/>
        </w:rPr>
        <w:t>, patient, perfect, personal, polite, probable, readable, regular, responsible, respectful, sane, satisfactory, satisfied, sociable, sufficient, visible, willin</w:t>
      </w:r>
      <w:r>
        <w:rPr>
          <w:rFonts w:ascii="Book Antiqua" w:hAnsi="Book Antiqua"/>
          <w:sz w:val="22"/>
          <w:szCs w:val="22"/>
        </w:rPr>
        <w:t>g</w:t>
      </w:r>
    </w:p>
    <w:p w:rsidR="00BA308F" w:rsidRDefault="00BA308F" w:rsidP="00BA308F">
      <w:pPr>
        <w:pStyle w:val="z-BottomofForm"/>
      </w:pPr>
      <w:r>
        <w:t>Fill in negative prefixes to form the OPPOSITE of each of the adjectives below. Note - although the adjective satisfied has also another opposite, I want you to master the more frequent one so I did not include the other possibility.</w:t>
      </w:r>
      <w:r>
        <w:br/>
      </w:r>
      <w:r>
        <w:br/>
      </w:r>
      <w:r>
        <w:rPr>
          <w:rStyle w:val="gapspan"/>
        </w:rPr>
        <w:object w:dxaOrig="105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18pt" o:ole="">
            <v:imagedata r:id="rId4" o:title=""/>
          </v:shape>
          <w:control r:id="rId5" w:name="DefaultOcxName55" w:shapeid="_x0000_i1025"/>
        </w:object>
      </w:r>
      <w:r>
        <w:t xml:space="preserve">acceptable, </w:t>
      </w:r>
      <w:r>
        <w:rPr>
          <w:rStyle w:val="gapspan"/>
        </w:rPr>
        <w:object w:dxaOrig="1050" w:dyaOrig="360">
          <v:shape id="_x0000_i1026" type="#_x0000_t75" style="width:52.5pt;height:18pt" o:ole="">
            <v:imagedata r:id="rId4" o:title=""/>
          </v:shape>
          <w:control r:id="rId6" w:name="DefaultOcxName110" w:shapeid="_x0000_i1026"/>
        </w:object>
      </w:r>
      <w:r>
        <w:t xml:space="preserve">accurate, </w:t>
      </w:r>
      <w:r>
        <w:rPr>
          <w:rStyle w:val="gapspan"/>
        </w:rPr>
        <w:object w:dxaOrig="1050" w:dyaOrig="360">
          <v:shape id="_x0000_i1027" type="#_x0000_t75" style="width:52.5pt;height:18pt" o:ole="">
            <v:imagedata r:id="rId4" o:title=""/>
          </v:shape>
          <w:control r:id="rId7" w:name="DefaultOcxName210" w:shapeid="_x0000_i1027"/>
        </w:object>
      </w:r>
      <w:r>
        <w:t xml:space="preserve">adequate, </w:t>
      </w:r>
      <w:r>
        <w:rPr>
          <w:rStyle w:val="gapspan"/>
        </w:rPr>
        <w:object w:dxaOrig="1050" w:dyaOrig="360">
          <v:shape id="_x0000_i1028" type="#_x0000_t75" style="width:52.5pt;height:18pt" o:ole="">
            <v:imagedata r:id="rId4" o:title=""/>
          </v:shape>
          <w:control r:id="rId8" w:name="DefaultOcxName310" w:shapeid="_x0000_i1028"/>
        </w:object>
      </w:r>
      <w:r>
        <w:t xml:space="preserve">agreeable, </w:t>
      </w:r>
      <w:r>
        <w:rPr>
          <w:rStyle w:val="gapspan"/>
        </w:rPr>
        <w:object w:dxaOrig="1050" w:dyaOrig="360">
          <v:shape id="_x0000_i1029" type="#_x0000_t75" style="width:52.5pt;height:18pt" o:ole="">
            <v:imagedata r:id="rId4" o:title=""/>
          </v:shape>
          <w:control r:id="rId9" w:name="DefaultOcxName410" w:shapeid="_x0000_i1029"/>
        </w:object>
      </w:r>
      <w:r>
        <w:t xml:space="preserve">approachable, </w:t>
      </w:r>
      <w:r>
        <w:rPr>
          <w:rStyle w:val="gapspan"/>
        </w:rPr>
        <w:object w:dxaOrig="1050" w:dyaOrig="360">
          <v:shape id="_x0000_i1030" type="#_x0000_t75" style="width:52.5pt;height:18pt" o:ole="">
            <v:imagedata r:id="rId4" o:title=""/>
          </v:shape>
          <w:control r:id="rId10" w:name="DefaultOcxName54" w:shapeid="_x0000_i1030"/>
        </w:object>
      </w:r>
      <w:r>
        <w:t xml:space="preserve">appropriate, </w:t>
      </w:r>
      <w:r>
        <w:rPr>
          <w:rStyle w:val="gapspan"/>
        </w:rPr>
        <w:object w:dxaOrig="1050" w:dyaOrig="360">
          <v:shape id="_x0000_i1031" type="#_x0000_t75" style="width:52.5pt;height:18pt" o:ole="">
            <v:imagedata r:id="rId4" o:title=""/>
          </v:shape>
          <w:control r:id="rId11" w:name="DefaultOcxName61" w:shapeid="_x0000_i1031"/>
        </w:object>
      </w:r>
      <w:r>
        <w:t xml:space="preserve">bearable, </w:t>
      </w:r>
      <w:r>
        <w:rPr>
          <w:rStyle w:val="gapspan"/>
        </w:rPr>
        <w:object w:dxaOrig="1050" w:dyaOrig="360">
          <v:shape id="_x0000_i1032" type="#_x0000_t75" style="width:52.5pt;height:18pt" o:ole="">
            <v:imagedata r:id="rId4" o:title=""/>
          </v:shape>
          <w:control r:id="rId12" w:name="DefaultOcxName71" w:shapeid="_x0000_i1032"/>
        </w:object>
      </w:r>
      <w:r>
        <w:t xml:space="preserve">compatible, </w:t>
      </w:r>
      <w:r>
        <w:rPr>
          <w:rStyle w:val="gapspan"/>
        </w:rPr>
        <w:object w:dxaOrig="1050" w:dyaOrig="360">
          <v:shape id="_x0000_i1033" type="#_x0000_t75" style="width:52.5pt;height:18pt" o:ole="">
            <v:imagedata r:id="rId4" o:title=""/>
          </v:shape>
          <w:control r:id="rId13" w:name="DefaultOcxName81" w:shapeid="_x0000_i1033"/>
        </w:object>
      </w:r>
      <w:r>
        <w:t xml:space="preserve">complete, </w:t>
      </w:r>
      <w:r>
        <w:rPr>
          <w:rStyle w:val="gapspan"/>
        </w:rPr>
        <w:object w:dxaOrig="1050" w:dyaOrig="360">
          <v:shape id="_x0000_i1034" type="#_x0000_t75" style="width:52.5pt;height:18pt" o:ole="">
            <v:imagedata r:id="rId4" o:title=""/>
          </v:shape>
          <w:control r:id="rId14" w:name="DefaultOcxName91" w:shapeid="_x0000_i1034"/>
        </w:object>
      </w:r>
      <w:r>
        <w:t xml:space="preserve">conscious, </w:t>
      </w:r>
      <w:r>
        <w:rPr>
          <w:rStyle w:val="gapspan"/>
        </w:rPr>
        <w:object w:dxaOrig="1050" w:dyaOrig="360">
          <v:shape id="_x0000_i1035" type="#_x0000_t75" style="width:52.5pt;height:18pt" o:ole="">
            <v:imagedata r:id="rId4" o:title=""/>
          </v:shape>
          <w:control r:id="rId15" w:name="DefaultOcxName101" w:shapeid="_x0000_i1035"/>
        </w:object>
      </w:r>
      <w:r>
        <w:t xml:space="preserve">contented, </w:t>
      </w:r>
      <w:r>
        <w:rPr>
          <w:rStyle w:val="gapspan"/>
        </w:rPr>
        <w:object w:dxaOrig="1050" w:dyaOrig="360">
          <v:shape id="_x0000_i1036" type="#_x0000_t75" style="width:52.5pt;height:18pt" o:ole="">
            <v:imagedata r:id="rId4" o:title=""/>
          </v:shape>
          <w:control r:id="rId16" w:name="DefaultOcxName111" w:shapeid="_x0000_i1036"/>
        </w:object>
      </w:r>
      <w:r>
        <w:t xml:space="preserve">convenient, </w:t>
      </w:r>
      <w:r>
        <w:rPr>
          <w:rStyle w:val="gapspan"/>
        </w:rPr>
        <w:object w:dxaOrig="1050" w:dyaOrig="360">
          <v:shape id="_x0000_i1037" type="#_x0000_t75" style="width:52.5pt;height:18pt" o:ole="">
            <v:imagedata r:id="rId4" o:title=""/>
          </v:shape>
          <w:control r:id="rId17" w:name="DefaultOcxName121" w:shapeid="_x0000_i1037"/>
        </w:object>
      </w:r>
      <w:r>
        <w:t xml:space="preserve">credible, </w:t>
      </w:r>
      <w:r>
        <w:rPr>
          <w:rStyle w:val="gapspan"/>
        </w:rPr>
        <w:object w:dxaOrig="1050" w:dyaOrig="360">
          <v:shape id="_x0000_i1038" type="#_x0000_t75" style="width:52.5pt;height:18pt" o:ole="">
            <v:imagedata r:id="rId4" o:title=""/>
          </v:shape>
          <w:control r:id="rId18" w:name="DefaultOcxName131" w:shapeid="_x0000_i1038"/>
        </w:object>
      </w:r>
      <w:r>
        <w:t xml:space="preserve">decisive, </w:t>
      </w:r>
      <w:r>
        <w:rPr>
          <w:rStyle w:val="gapspan"/>
        </w:rPr>
        <w:object w:dxaOrig="1050" w:dyaOrig="360">
          <v:shape id="_x0000_i1039" type="#_x0000_t75" style="width:52.5pt;height:18pt" o:ole="">
            <v:imagedata r:id="rId4" o:title=""/>
          </v:shape>
          <w:control r:id="rId19" w:name="DefaultOcxName141" w:shapeid="_x0000_i1039"/>
        </w:object>
      </w:r>
      <w:r>
        <w:t xml:space="preserve">desirable, </w:t>
      </w:r>
      <w:r>
        <w:rPr>
          <w:rStyle w:val="gapspan"/>
        </w:rPr>
        <w:object w:dxaOrig="1050" w:dyaOrig="360">
          <v:shape id="_x0000_i1040" type="#_x0000_t75" style="width:52.5pt;height:18pt" o:ole="">
            <v:imagedata r:id="rId4" o:title=""/>
          </v:shape>
          <w:control r:id="rId20" w:name="DefaultOcxName15" w:shapeid="_x0000_i1040"/>
        </w:object>
      </w:r>
      <w:r>
        <w:t xml:space="preserve">discreet, </w:t>
      </w:r>
      <w:r>
        <w:rPr>
          <w:rStyle w:val="gapspan"/>
        </w:rPr>
        <w:object w:dxaOrig="1050" w:dyaOrig="360">
          <v:shape id="_x0000_i1041" type="#_x0000_t75" style="width:52.5pt;height:18pt" o:ole="">
            <v:imagedata r:id="rId4" o:title=""/>
          </v:shape>
          <w:control r:id="rId21" w:name="DefaultOcxName16" w:shapeid="_x0000_i1041"/>
        </w:object>
      </w:r>
      <w:r>
        <w:t xml:space="preserve">excusable, </w:t>
      </w:r>
      <w:r>
        <w:rPr>
          <w:rStyle w:val="gapspan"/>
        </w:rPr>
        <w:object w:dxaOrig="1050" w:dyaOrig="360">
          <v:shape id="_x0000_i1042" type="#_x0000_t75" style="width:52.5pt;height:18pt" o:ole="">
            <v:imagedata r:id="rId4" o:title=""/>
          </v:shape>
          <w:control r:id="rId22" w:name="DefaultOcxName17" w:shapeid="_x0000_i1042"/>
        </w:object>
      </w:r>
      <w:r>
        <w:t xml:space="preserve">experienced, </w:t>
      </w:r>
      <w:r>
        <w:rPr>
          <w:rStyle w:val="gapspan"/>
        </w:rPr>
        <w:object w:dxaOrig="1050" w:dyaOrig="360">
          <v:shape id="_x0000_i1043" type="#_x0000_t75" style="width:52.5pt;height:18pt" o:ole="">
            <v:imagedata r:id="rId4" o:title=""/>
          </v:shape>
          <w:control r:id="rId23" w:name="DefaultOcxName18" w:shapeid="_x0000_i1043"/>
        </w:object>
      </w:r>
      <w:r>
        <w:t xml:space="preserve">faithful, </w:t>
      </w:r>
      <w:r>
        <w:rPr>
          <w:rStyle w:val="gapspan"/>
        </w:rPr>
        <w:object w:dxaOrig="1050" w:dyaOrig="360">
          <v:shape id="_x0000_i1044" type="#_x0000_t75" style="width:52.5pt;height:18pt" o:ole="">
            <v:imagedata r:id="rId4" o:title=""/>
          </v:shape>
          <w:control r:id="rId24" w:name="DefaultOcxName19" w:shapeid="_x0000_i1044"/>
        </w:object>
      </w:r>
      <w:r>
        <w:t xml:space="preserve">flexible, </w:t>
      </w:r>
      <w:r>
        <w:rPr>
          <w:rStyle w:val="gapspan"/>
        </w:rPr>
        <w:object w:dxaOrig="1050" w:dyaOrig="360">
          <v:shape id="_x0000_i1045" type="#_x0000_t75" style="width:52.5pt;height:18pt" o:ole="">
            <v:imagedata r:id="rId4" o:title=""/>
          </v:shape>
          <w:control r:id="rId25" w:name="DefaultOcxName20" w:shapeid="_x0000_i1045"/>
        </w:object>
      </w:r>
      <w:r>
        <w:t xml:space="preserve">frequent, </w:t>
      </w:r>
      <w:r>
        <w:rPr>
          <w:rStyle w:val="gapspan"/>
        </w:rPr>
        <w:object w:dxaOrig="1050" w:dyaOrig="360">
          <v:shape id="_x0000_i1046" type="#_x0000_t75" style="width:52.5pt;height:18pt" o:ole="">
            <v:imagedata r:id="rId4" o:title=""/>
          </v:shape>
          <w:control r:id="rId26" w:name="DefaultOcxName21" w:shapeid="_x0000_i1046"/>
        </w:object>
      </w:r>
      <w:r>
        <w:t xml:space="preserve">grateful, </w:t>
      </w:r>
      <w:r>
        <w:rPr>
          <w:rStyle w:val="gapspan"/>
        </w:rPr>
        <w:object w:dxaOrig="1050" w:dyaOrig="360">
          <v:shape id="_x0000_i1047" type="#_x0000_t75" style="width:52.5pt;height:18pt" o:ole="">
            <v:imagedata r:id="rId4" o:title=""/>
          </v:shape>
          <w:control r:id="rId27" w:name="DefaultOcxName22" w:shapeid="_x0000_i1047"/>
        </w:object>
      </w:r>
      <w:r>
        <w:t xml:space="preserve">healthy, </w:t>
      </w:r>
      <w:r>
        <w:rPr>
          <w:rStyle w:val="gapspan"/>
        </w:rPr>
        <w:object w:dxaOrig="1050" w:dyaOrig="360">
          <v:shape id="_x0000_i1048" type="#_x0000_t75" style="width:52.5pt;height:18pt" o:ole="">
            <v:imagedata r:id="rId4" o:title=""/>
          </v:shape>
          <w:control r:id="rId28" w:name="DefaultOcxName23" w:shapeid="_x0000_i1048"/>
        </w:object>
      </w:r>
      <w:r>
        <w:t xml:space="preserve">helpful, </w:t>
      </w:r>
      <w:r>
        <w:rPr>
          <w:rStyle w:val="gapspan"/>
        </w:rPr>
        <w:object w:dxaOrig="1050" w:dyaOrig="360">
          <v:shape id="_x0000_i1049" type="#_x0000_t75" style="width:52.5pt;height:18pt" o:ole="">
            <v:imagedata r:id="rId4" o:title=""/>
          </v:shape>
          <w:control r:id="rId29" w:name="DefaultOcxName24" w:shapeid="_x0000_i1049"/>
        </w:object>
      </w:r>
      <w:r>
        <w:t xml:space="preserve">hospitable, </w:t>
      </w:r>
      <w:r>
        <w:rPr>
          <w:rStyle w:val="gapspan"/>
        </w:rPr>
        <w:object w:dxaOrig="1050" w:dyaOrig="360">
          <v:shape id="_x0000_i1050" type="#_x0000_t75" style="width:52.5pt;height:18pt" o:ole="">
            <v:imagedata r:id="rId4" o:title=""/>
          </v:shape>
          <w:control r:id="rId30" w:name="DefaultOcxName25" w:shapeid="_x0000_i1050"/>
        </w:object>
      </w:r>
      <w:r>
        <w:t xml:space="preserve">legal, </w:t>
      </w:r>
      <w:r>
        <w:rPr>
          <w:rStyle w:val="gapspan"/>
        </w:rPr>
        <w:object w:dxaOrig="1050" w:dyaOrig="360">
          <v:shape id="_x0000_i1051" type="#_x0000_t75" style="width:52.5pt;height:18pt" o:ole="">
            <v:imagedata r:id="rId4" o:title=""/>
          </v:shape>
          <w:control r:id="rId31" w:name="DefaultOcxName26" w:shapeid="_x0000_i1051"/>
        </w:object>
      </w:r>
      <w:r>
        <w:t xml:space="preserve">legible, </w:t>
      </w:r>
      <w:r>
        <w:rPr>
          <w:rStyle w:val="gapspan"/>
        </w:rPr>
        <w:object w:dxaOrig="1050" w:dyaOrig="360">
          <v:shape id="_x0000_i1052" type="#_x0000_t75" style="width:52.5pt;height:18pt" o:ole="">
            <v:imagedata r:id="rId4" o:title=""/>
          </v:shape>
          <w:control r:id="rId32" w:name="DefaultOcxName27" w:shapeid="_x0000_i1052"/>
        </w:object>
      </w:r>
      <w:r>
        <w:t xml:space="preserve">legitimate, </w:t>
      </w:r>
      <w:r>
        <w:rPr>
          <w:rStyle w:val="gapspan"/>
        </w:rPr>
        <w:object w:dxaOrig="1050" w:dyaOrig="360">
          <v:shape id="_x0000_i1053" type="#_x0000_t75" style="width:52.5pt;height:18pt" o:ole="">
            <v:imagedata r:id="rId4" o:title=""/>
          </v:shape>
          <w:control r:id="rId33" w:name="DefaultOcxName28" w:shapeid="_x0000_i1053"/>
        </w:object>
      </w:r>
      <w:r>
        <w:t xml:space="preserve">literate, </w:t>
      </w:r>
      <w:r>
        <w:rPr>
          <w:rStyle w:val="gapspan"/>
        </w:rPr>
        <w:object w:dxaOrig="1050" w:dyaOrig="360">
          <v:shape id="_x0000_i1054" type="#_x0000_t75" style="width:52.5pt;height:18pt" o:ole="">
            <v:imagedata r:id="rId4" o:title=""/>
          </v:shape>
          <w:control r:id="rId34" w:name="DefaultOcxName29" w:shapeid="_x0000_i1054"/>
        </w:object>
      </w:r>
      <w:r>
        <w:t xml:space="preserve">logical, </w:t>
      </w:r>
      <w:r>
        <w:rPr>
          <w:rStyle w:val="gapspan"/>
        </w:rPr>
        <w:object w:dxaOrig="1050" w:dyaOrig="360">
          <v:shape id="_x0000_i1055" type="#_x0000_t75" style="width:52.5pt;height:18pt" o:ole="">
            <v:imagedata r:id="rId4" o:title=""/>
          </v:shape>
          <w:control r:id="rId35" w:name="DefaultOcxName30" w:shapeid="_x0000_i1055"/>
        </w:object>
      </w:r>
      <w:r>
        <w:t xml:space="preserve">mature, </w:t>
      </w:r>
      <w:r>
        <w:rPr>
          <w:rStyle w:val="gapspan"/>
        </w:rPr>
        <w:object w:dxaOrig="1050" w:dyaOrig="360">
          <v:shape id="_x0000_i1056" type="#_x0000_t75" style="width:52.5pt;height:18pt" o:ole="">
            <v:imagedata r:id="rId4" o:title=""/>
          </v:shape>
          <w:control r:id="rId36" w:name="DefaultOcxName31" w:shapeid="_x0000_i1056"/>
        </w:object>
      </w:r>
      <w:r>
        <w:t xml:space="preserve">moral, </w:t>
      </w:r>
      <w:r>
        <w:rPr>
          <w:rStyle w:val="gapspan"/>
        </w:rPr>
        <w:object w:dxaOrig="1050" w:dyaOrig="360">
          <v:shape id="_x0000_i1057" type="#_x0000_t75" style="width:52.5pt;height:18pt" o:ole="">
            <v:imagedata r:id="rId4" o:title=""/>
          </v:shape>
          <w:control r:id="rId37" w:name="DefaultOcxName32" w:shapeid="_x0000_i1057"/>
        </w:object>
      </w:r>
      <w:r>
        <w:t xml:space="preserve">mortal, </w:t>
      </w:r>
      <w:r>
        <w:rPr>
          <w:rStyle w:val="gapspan"/>
        </w:rPr>
        <w:object w:dxaOrig="1050" w:dyaOrig="360">
          <v:shape id="_x0000_i1058" type="#_x0000_t75" style="width:52.5pt;height:18pt" o:ole="">
            <v:imagedata r:id="rId4" o:title=""/>
          </v:shape>
          <w:control r:id="rId38" w:name="DefaultOcxName33" w:shapeid="_x0000_i1058"/>
        </w:object>
      </w:r>
      <w:r>
        <w:t xml:space="preserve">obedient, </w:t>
      </w:r>
      <w:r>
        <w:rPr>
          <w:rStyle w:val="gapspan"/>
        </w:rPr>
        <w:object w:dxaOrig="1050" w:dyaOrig="360">
          <v:shape id="_x0000_i1059" type="#_x0000_t75" style="width:52.5pt;height:18pt" o:ole="">
            <v:imagedata r:id="rId4" o:title=""/>
          </v:shape>
          <w:control r:id="rId39" w:name="DefaultOcxName34" w:shapeid="_x0000_i1059"/>
        </w:object>
      </w:r>
      <w:r>
        <w:t xml:space="preserve">organised, </w:t>
      </w:r>
      <w:r>
        <w:rPr>
          <w:rStyle w:val="gapspan"/>
        </w:rPr>
        <w:object w:dxaOrig="1050" w:dyaOrig="360">
          <v:shape id="_x0000_i1060" type="#_x0000_t75" style="width:52.5pt;height:18pt" o:ole="">
            <v:imagedata r:id="rId4" o:title=""/>
          </v:shape>
          <w:control r:id="rId40" w:name="DefaultOcxName35" w:shapeid="_x0000_i1060"/>
        </w:object>
      </w:r>
      <w:r>
        <w:t xml:space="preserve">passive, </w:t>
      </w:r>
      <w:r>
        <w:rPr>
          <w:rStyle w:val="gapspan"/>
        </w:rPr>
        <w:object w:dxaOrig="1050" w:dyaOrig="360">
          <v:shape id="_x0000_i1061" type="#_x0000_t75" style="width:52.5pt;height:18pt" o:ole="">
            <v:imagedata r:id="rId4" o:title=""/>
          </v:shape>
          <w:control r:id="rId41" w:name="DefaultOcxName36" w:shapeid="_x0000_i1061"/>
        </w:object>
      </w:r>
      <w:r>
        <w:t xml:space="preserve">patient, </w:t>
      </w:r>
      <w:r>
        <w:rPr>
          <w:rStyle w:val="gapspan"/>
        </w:rPr>
        <w:object w:dxaOrig="1050" w:dyaOrig="360">
          <v:shape id="_x0000_i1062" type="#_x0000_t75" style="width:52.5pt;height:18pt" o:ole="">
            <v:imagedata r:id="rId4" o:title=""/>
          </v:shape>
          <w:control r:id="rId42" w:name="DefaultOcxName37" w:shapeid="_x0000_i1062"/>
        </w:object>
      </w:r>
      <w:r>
        <w:t xml:space="preserve">perfect, </w:t>
      </w:r>
      <w:r>
        <w:rPr>
          <w:rStyle w:val="gapspan"/>
        </w:rPr>
        <w:object w:dxaOrig="1050" w:dyaOrig="360">
          <v:shape id="_x0000_i1063" type="#_x0000_t75" style="width:52.5pt;height:18pt" o:ole="">
            <v:imagedata r:id="rId4" o:title=""/>
          </v:shape>
          <w:control r:id="rId43" w:name="DefaultOcxName38" w:shapeid="_x0000_i1063"/>
        </w:object>
      </w:r>
      <w:r>
        <w:t xml:space="preserve">personal, </w:t>
      </w:r>
      <w:r>
        <w:rPr>
          <w:rStyle w:val="gapspan"/>
        </w:rPr>
        <w:object w:dxaOrig="1050" w:dyaOrig="360">
          <v:shape id="_x0000_i1064" type="#_x0000_t75" style="width:52.5pt;height:18pt" o:ole="">
            <v:imagedata r:id="rId4" o:title=""/>
          </v:shape>
          <w:control r:id="rId44" w:name="DefaultOcxName39" w:shapeid="_x0000_i1064"/>
        </w:object>
      </w:r>
      <w:r>
        <w:t xml:space="preserve">polite, </w:t>
      </w:r>
      <w:r>
        <w:rPr>
          <w:rStyle w:val="gapspan"/>
        </w:rPr>
        <w:object w:dxaOrig="1050" w:dyaOrig="360">
          <v:shape id="_x0000_i1065" type="#_x0000_t75" style="width:52.5pt;height:18pt" o:ole="">
            <v:imagedata r:id="rId4" o:title=""/>
          </v:shape>
          <w:control r:id="rId45" w:name="DefaultOcxName40" w:shapeid="_x0000_i1065"/>
        </w:object>
      </w:r>
      <w:r>
        <w:t xml:space="preserve">probable, </w:t>
      </w:r>
      <w:r>
        <w:rPr>
          <w:rStyle w:val="gapspan"/>
        </w:rPr>
        <w:object w:dxaOrig="1050" w:dyaOrig="360">
          <v:shape id="_x0000_i1066" type="#_x0000_t75" style="width:52.5pt;height:18pt" o:ole="">
            <v:imagedata r:id="rId4" o:title=""/>
          </v:shape>
          <w:control r:id="rId46" w:name="DefaultOcxName41" w:shapeid="_x0000_i1066"/>
        </w:object>
      </w:r>
      <w:r>
        <w:t xml:space="preserve">readable, </w:t>
      </w:r>
      <w:r>
        <w:rPr>
          <w:rStyle w:val="gapspan"/>
        </w:rPr>
        <w:object w:dxaOrig="1050" w:dyaOrig="360">
          <v:shape id="_x0000_i1067" type="#_x0000_t75" style="width:52.5pt;height:18pt" o:ole="">
            <v:imagedata r:id="rId4" o:title=""/>
          </v:shape>
          <w:control r:id="rId47" w:name="DefaultOcxName42" w:shapeid="_x0000_i1067"/>
        </w:object>
      </w:r>
      <w:r>
        <w:t xml:space="preserve">regular, </w:t>
      </w:r>
      <w:r>
        <w:rPr>
          <w:rStyle w:val="gapspan"/>
        </w:rPr>
        <w:object w:dxaOrig="1050" w:dyaOrig="360">
          <v:shape id="_x0000_i1068" type="#_x0000_t75" style="width:52.5pt;height:18pt" o:ole="">
            <v:imagedata r:id="rId4" o:title=""/>
          </v:shape>
          <w:control r:id="rId48" w:name="DefaultOcxName43" w:shapeid="_x0000_i1068"/>
        </w:object>
      </w:r>
      <w:r>
        <w:t xml:space="preserve">resolute, </w:t>
      </w:r>
      <w:r>
        <w:rPr>
          <w:rStyle w:val="gapspan"/>
        </w:rPr>
        <w:object w:dxaOrig="1050" w:dyaOrig="360">
          <v:shape id="_x0000_i1069" type="#_x0000_t75" style="width:52.5pt;height:18pt" o:ole="">
            <v:imagedata r:id="rId4" o:title=""/>
          </v:shape>
          <w:control r:id="rId49" w:name="DefaultOcxName44" w:shapeid="_x0000_i1069"/>
        </w:object>
      </w:r>
      <w:r>
        <w:t xml:space="preserve">responsible, </w:t>
      </w:r>
      <w:r>
        <w:rPr>
          <w:rStyle w:val="gapspan"/>
        </w:rPr>
        <w:object w:dxaOrig="1050" w:dyaOrig="360">
          <v:shape id="_x0000_i1070" type="#_x0000_t75" style="width:52.5pt;height:18pt" o:ole="">
            <v:imagedata r:id="rId4" o:title=""/>
          </v:shape>
          <w:control r:id="rId50" w:name="DefaultOcxName45" w:shapeid="_x0000_i1070"/>
        </w:object>
      </w:r>
      <w:r>
        <w:t xml:space="preserve">respectful, </w:t>
      </w:r>
      <w:r>
        <w:rPr>
          <w:rStyle w:val="gapspan"/>
        </w:rPr>
        <w:object w:dxaOrig="1050" w:dyaOrig="360">
          <v:shape id="_x0000_i1071" type="#_x0000_t75" style="width:52.5pt;height:18pt" o:ole="">
            <v:imagedata r:id="rId4" o:title=""/>
          </v:shape>
          <w:control r:id="rId51" w:name="DefaultOcxName46" w:shapeid="_x0000_i1071"/>
        </w:object>
      </w:r>
      <w:r>
        <w:t xml:space="preserve">sane, </w:t>
      </w:r>
      <w:r>
        <w:rPr>
          <w:rStyle w:val="gapspan"/>
        </w:rPr>
        <w:object w:dxaOrig="1050" w:dyaOrig="360">
          <v:shape id="_x0000_i1072" type="#_x0000_t75" style="width:52.5pt;height:18pt" o:ole="">
            <v:imagedata r:id="rId4" o:title=""/>
          </v:shape>
          <w:control r:id="rId52" w:name="DefaultOcxName47" w:shapeid="_x0000_i1072"/>
        </w:object>
      </w:r>
      <w:r>
        <w:t xml:space="preserve">satisfactory, </w:t>
      </w:r>
      <w:r>
        <w:rPr>
          <w:rStyle w:val="gapspan"/>
        </w:rPr>
        <w:object w:dxaOrig="1050" w:dyaOrig="360">
          <v:shape id="_x0000_i1073" type="#_x0000_t75" style="width:52.5pt;height:18pt" o:ole="">
            <v:imagedata r:id="rId4" o:title=""/>
          </v:shape>
          <w:control r:id="rId53" w:name="DefaultOcxName48" w:shapeid="_x0000_i1073"/>
        </w:object>
      </w:r>
      <w:r>
        <w:t xml:space="preserve">satisfied, </w:t>
      </w:r>
      <w:r>
        <w:rPr>
          <w:rStyle w:val="gapspan"/>
        </w:rPr>
        <w:object w:dxaOrig="1050" w:dyaOrig="360">
          <v:shape id="_x0000_i1074" type="#_x0000_t75" style="width:52.5pt;height:18pt" o:ole="">
            <v:imagedata r:id="rId4" o:title=""/>
          </v:shape>
          <w:control r:id="rId54" w:name="DefaultOcxName49" w:shapeid="_x0000_i1074"/>
        </w:object>
      </w:r>
      <w:r>
        <w:t xml:space="preserve">sociable, </w:t>
      </w:r>
      <w:r>
        <w:rPr>
          <w:rStyle w:val="gapspan"/>
        </w:rPr>
        <w:object w:dxaOrig="1050" w:dyaOrig="360">
          <v:shape id="_x0000_i1075" type="#_x0000_t75" style="width:52.5pt;height:18pt" o:ole="">
            <v:imagedata r:id="rId4" o:title=""/>
          </v:shape>
          <w:control r:id="rId55" w:name="DefaultOcxName50" w:shapeid="_x0000_i1075"/>
        </w:object>
      </w:r>
      <w:r>
        <w:t xml:space="preserve">sufficient, </w:t>
      </w:r>
      <w:r>
        <w:rPr>
          <w:rStyle w:val="gapspan"/>
        </w:rPr>
        <w:object w:dxaOrig="1050" w:dyaOrig="360">
          <v:shape id="_x0000_i1076" type="#_x0000_t75" style="width:52.5pt;height:18pt" o:ole="">
            <v:imagedata r:id="rId4" o:title=""/>
          </v:shape>
          <w:control r:id="rId56" w:name="DefaultOcxName51" w:shapeid="_x0000_i1076"/>
        </w:object>
      </w:r>
      <w:r>
        <w:t xml:space="preserve">variable, </w:t>
      </w:r>
      <w:r>
        <w:rPr>
          <w:rStyle w:val="gapspan"/>
        </w:rPr>
        <w:object w:dxaOrig="1050" w:dyaOrig="360">
          <v:shape id="_x0000_i1077" type="#_x0000_t75" style="width:52.5pt;height:18pt" o:ole="">
            <v:imagedata r:id="rId4" o:title=""/>
          </v:shape>
          <w:control r:id="rId57" w:name="DefaultOcxName52" w:shapeid="_x0000_i1077"/>
        </w:object>
      </w:r>
      <w:r>
        <w:t xml:space="preserve">visible, </w:t>
      </w:r>
      <w:r>
        <w:rPr>
          <w:rStyle w:val="gapspan"/>
        </w:rPr>
        <w:object w:dxaOrig="1050" w:dyaOrig="360">
          <v:shape id="_x0000_i1078" type="#_x0000_t75" style="width:52.5pt;height:18pt" o:ole="">
            <v:imagedata r:id="rId4" o:title=""/>
          </v:shape>
          <w:control r:id="rId58" w:name="DefaultOcxName53" w:shapeid="_x0000_i1078"/>
        </w:object>
      </w:r>
      <w:r>
        <w:t>willing Bottom of Form</w:t>
      </w:r>
    </w:p>
    <w:sectPr w:rsidR="00BA308F" w:rsidSect="000D5D6D">
      <w:pgSz w:w="12240" w:h="15840"/>
      <w:pgMar w:top="720" w:right="126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stylePaneFormatFilter w:val="3F01"/>
  <w:defaultTabStop w:val="720"/>
  <w:characterSpacingControl w:val="doNotCompress"/>
  <w:compat/>
  <w:rsids>
    <w:rsidRoot w:val="00BA308F"/>
    <w:rsid w:val="000C43DC"/>
    <w:rsid w:val="000D5D6D"/>
    <w:rsid w:val="00551053"/>
    <w:rsid w:val="00BA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fplc">
    <w:name w:val="fplc"/>
    <w:basedOn w:val="DefaultParagraphFont"/>
    <w:rsid w:val="00BA308F"/>
  </w:style>
  <w:style w:type="paragraph" w:styleId="z-TopofForm">
    <w:name w:val="HTML Top of Form"/>
    <w:basedOn w:val="Normal"/>
    <w:next w:val="Normal"/>
    <w:hidden/>
    <w:rsid w:val="00BA308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xercisenumber">
    <w:name w:val="exercise_number"/>
    <w:basedOn w:val="DefaultParagraphFont"/>
    <w:rsid w:val="00BA308F"/>
  </w:style>
  <w:style w:type="character" w:customStyle="1" w:styleId="exercisetext">
    <w:name w:val="exercise_text"/>
    <w:basedOn w:val="DefaultParagraphFont"/>
    <w:rsid w:val="00BA308F"/>
  </w:style>
  <w:style w:type="character" w:customStyle="1" w:styleId="exercisegapfill">
    <w:name w:val="exercise_gapfill"/>
    <w:basedOn w:val="DefaultParagraphFont"/>
    <w:rsid w:val="00BA308F"/>
  </w:style>
  <w:style w:type="paragraph" w:styleId="z-BottomofForm">
    <w:name w:val="HTML Bottom of Form"/>
    <w:basedOn w:val="Normal"/>
    <w:next w:val="Normal"/>
    <w:hidden/>
    <w:rsid w:val="00BA308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gapspan">
    <w:name w:val="gapspan"/>
    <w:basedOn w:val="DefaultParagraphFont"/>
    <w:rsid w:val="00BA3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NEGATIVE PREFIXES</vt:lpstr>
    </vt:vector>
  </TitlesOfParts>
  <Company>Home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NEGATIVE PREFIXES</dc:title>
  <dc:creator>User</dc:creator>
  <cp:lastModifiedBy>Dragana</cp:lastModifiedBy>
  <cp:revision>2</cp:revision>
  <dcterms:created xsi:type="dcterms:W3CDTF">2015-04-08T14:43:00Z</dcterms:created>
  <dcterms:modified xsi:type="dcterms:W3CDTF">2015-04-08T14:43:00Z</dcterms:modified>
</cp:coreProperties>
</file>